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B205" w14:textId="46886C7F" w:rsidR="00151D15" w:rsidRPr="00151D15" w:rsidRDefault="00151D15" w:rsidP="00B01C2B">
      <w:pPr>
        <w:jc w:val="center"/>
        <w:rPr>
          <w:b/>
          <w:bCs/>
          <w:color w:val="EE0000"/>
        </w:rPr>
      </w:pPr>
      <w:r w:rsidRPr="00151D15">
        <w:rPr>
          <w:b/>
          <w:bCs/>
          <w:color w:val="EE0000"/>
        </w:rPr>
        <w:t>THAM LUẬN</w:t>
      </w:r>
      <w:r w:rsidR="00B12C66">
        <w:rPr>
          <w:b/>
          <w:bCs/>
          <w:color w:val="EE0000"/>
        </w:rPr>
        <w:t xml:space="preserve"> </w:t>
      </w:r>
    </w:p>
    <w:p w14:paraId="4A7B5471" w14:textId="77777777" w:rsidR="00151D15" w:rsidRPr="00151D15" w:rsidRDefault="00151D15" w:rsidP="00B01C2B">
      <w:pPr>
        <w:jc w:val="center"/>
      </w:pPr>
      <w:r w:rsidRPr="00151D15">
        <w:rPr>
          <w:b/>
          <w:bCs/>
        </w:rPr>
        <w:t>Học thông qua chơi – Giải pháp nâng cao hiệu quả dạy học ở Tiểu học</w:t>
      </w:r>
    </w:p>
    <w:p w14:paraId="78634FBC" w14:textId="77777777" w:rsidR="00151D15" w:rsidRPr="00151D15" w:rsidRDefault="00151D15" w:rsidP="00B01C2B">
      <w:pPr>
        <w:rPr>
          <w:i/>
          <w:iCs/>
        </w:rPr>
      </w:pPr>
      <w:r w:rsidRPr="00151D15">
        <w:rPr>
          <w:i/>
          <w:iCs/>
        </w:rPr>
        <w:t>Kính thưa Đoàn chủ tịch,</w:t>
      </w:r>
      <w:r w:rsidRPr="00151D15">
        <w:rPr>
          <w:i/>
          <w:iCs/>
        </w:rPr>
        <w:br/>
        <w:t>Kính thưa toàn thể hội nghị!</w:t>
      </w:r>
    </w:p>
    <w:p w14:paraId="5C1FF7BC" w14:textId="6B36863E" w:rsidR="00151D15" w:rsidRDefault="00151D15" w:rsidP="00B01C2B">
      <w:pPr>
        <w:jc w:val="both"/>
        <w:rPr>
          <w:b/>
          <w:bCs/>
        </w:rPr>
      </w:pPr>
      <w:r w:rsidRPr="00151D15">
        <w:t xml:space="preserve">Rất vinh dự cho tôi được đại diện </w:t>
      </w:r>
      <w:r w:rsidR="00EE0593">
        <w:t xml:space="preserve">cho </w:t>
      </w:r>
      <w:r w:rsidR="00E4270D">
        <w:t xml:space="preserve">giáo viên </w:t>
      </w:r>
      <w:r w:rsidRPr="00151D15">
        <w:t>tổ 4+5 trình bày tham luận với chủ đề:</w:t>
      </w:r>
      <w:r w:rsidRPr="00151D15">
        <w:br/>
      </w:r>
      <w:r w:rsidRPr="00151D15">
        <w:rPr>
          <w:b/>
          <w:bCs/>
        </w:rPr>
        <w:t>“Học thông qua chơi – một hướng đi hiệu quả trong giáo dục học sinh tiểu học.</w:t>
      </w:r>
    </w:p>
    <w:p w14:paraId="64D88AEF" w14:textId="6D7D7B72" w:rsidR="00F54696" w:rsidRPr="00151D15" w:rsidRDefault="00F54696" w:rsidP="00B01C2B">
      <w:pPr>
        <w:jc w:val="both"/>
        <w:rPr>
          <w:i/>
          <w:iCs/>
        </w:rPr>
      </w:pPr>
      <w:r w:rsidRPr="00F54696">
        <w:rPr>
          <w:i/>
          <w:iCs/>
        </w:rPr>
        <w:t>Kính thưa hội nghị!</w:t>
      </w:r>
    </w:p>
    <w:p w14:paraId="418B7734" w14:textId="01F5C645" w:rsidR="00BD62E0" w:rsidRDefault="00151D15" w:rsidP="00B01C2B">
      <w:pPr>
        <w:ind w:firstLine="720"/>
        <w:jc w:val="both"/>
      </w:pPr>
      <w:r w:rsidRPr="00151D15">
        <w:t xml:space="preserve">Như chúng ta đều biết, học sinh tiểu học vốn rất hiếu động, dễ hứng thú nhưng cũng nhanh mất tập trung. Nếu tiết học chỉ dừng lại ở </w:t>
      </w:r>
      <w:r w:rsidRPr="00151D15">
        <w:rPr>
          <w:b/>
          <w:bCs/>
        </w:rPr>
        <w:t>nghe giảng – chép bài – làm bài</w:t>
      </w:r>
      <w:r w:rsidRPr="00151D15">
        <w:t>, thì chỉ sau vài phút, nhiều em đã bắt đầu sao nhãng</w:t>
      </w:r>
      <w:r w:rsidR="00F54696">
        <w:t>, mất tập trung chú ý</w:t>
      </w:r>
      <w:r w:rsidRPr="00151D15">
        <w:t xml:space="preserve">. Trong thực tế, không ít tiết học vẫn còn nặng về truyền thụ một chiều, thiếu đi hoạt động tương tác. Có tiết đã tổ chức </w:t>
      </w:r>
      <w:r w:rsidR="00F54696">
        <w:t xml:space="preserve">các hoạt động </w:t>
      </w:r>
      <w:r w:rsidRPr="00151D15">
        <w:t xml:space="preserve">trò chơi, nhưng </w:t>
      </w:r>
      <w:r w:rsidR="00F54696">
        <w:t xml:space="preserve">mới </w:t>
      </w:r>
      <w:r w:rsidRPr="00151D15">
        <w:t>chỉ để tạo không khí vui vẻ, chưa thật sự gắn liền với mục tiêu bài học</w:t>
      </w:r>
      <w:r w:rsidR="00C847C7">
        <w:t xml:space="preserve">, </w:t>
      </w:r>
      <w:r w:rsidR="00BD62E0" w:rsidRPr="00BD62E0">
        <w:t xml:space="preserve">Bên cạnh đó, nhiều giáo viên còn </w:t>
      </w:r>
      <w:r w:rsidR="00BD62E0" w:rsidRPr="00BD62E0">
        <w:rPr>
          <w:b/>
          <w:bCs/>
        </w:rPr>
        <w:t>lo ngại mất thời gian</w:t>
      </w:r>
      <w:r w:rsidR="00BD62E0" w:rsidRPr="00BD62E0">
        <w:t>, sợ không kịp tiến độ chương trình nên ngại lồng ghép hoạt động trò chơi. Hệ quả là tiết học chưa thật sự phát huy hiệu quả, học sinh vẫn thụ động trong việc tiếp nhận kiến thức.</w:t>
      </w:r>
    </w:p>
    <w:p w14:paraId="5C0100EA" w14:textId="3D413A3E" w:rsidR="003209C6" w:rsidRPr="003209C6" w:rsidRDefault="003209C6" w:rsidP="00B01C2B">
      <w:pPr>
        <w:ind w:firstLine="720"/>
        <w:jc w:val="both"/>
      </w:pPr>
      <w:r w:rsidRPr="003209C6">
        <w:t xml:space="preserve">Xuất phát từ thực tế đó, giáo viên tổ 4+5 chúng tôi đã mạnh dạn lồng ghép trò chơi vào trong từng hoạt động dạy học, với mong muốn khơi dậy hứng thú, phát huy năng lực và nâng cao hiệu quả giáo dục cho học sinh. Vậy, câu hỏi đặt ra là: </w:t>
      </w:r>
      <w:r w:rsidRPr="003209C6">
        <w:rPr>
          <w:b/>
          <w:bCs/>
        </w:rPr>
        <w:t>chúng ta sẽ tổ chức “học thông qua chơi” như thế nào trong một tiết học?</w:t>
      </w:r>
      <w:r w:rsidRPr="003209C6">
        <w:t xml:space="preserve"> Xin được chia sẻ một số giải pháp cụ thể</w:t>
      </w:r>
      <w:r w:rsidR="00EE0593" w:rsidRPr="008B3F0E">
        <w:t xml:space="preserve"> sau:</w:t>
      </w:r>
    </w:p>
    <w:p w14:paraId="2D8CE60E" w14:textId="7C6482EA" w:rsidR="003209C6" w:rsidRPr="003209C6" w:rsidRDefault="003209C6" w:rsidP="00B01C2B">
      <w:pPr>
        <w:ind w:firstLine="720"/>
        <w:jc w:val="both"/>
      </w:pPr>
      <w:r w:rsidRPr="003209C6">
        <w:t xml:space="preserve">Trước hết, ở </w:t>
      </w:r>
      <w:r w:rsidRPr="003209C6">
        <w:rPr>
          <w:b/>
          <w:bCs/>
        </w:rPr>
        <w:t>hoạt động khởi động</w:t>
      </w:r>
      <w:r w:rsidRPr="003209C6">
        <w:t xml:space="preserve">, thay vì chỉ hỏi – đáp thông thường, chúng ta có thể dùng trò chơi nhanh, vui nhộn, gắn liền với bài học. Ví dụ, trong môn Tiếng Việt, </w:t>
      </w:r>
      <w:r w:rsidR="00EE0593" w:rsidRPr="008B3F0E">
        <w:t xml:space="preserve">Tiếng Anh </w:t>
      </w:r>
      <w:r w:rsidRPr="003209C6">
        <w:t xml:space="preserve">học sinh chơi trò “Chiếc hộp bí mật”, bốc thăm một từ và tìm bạn có từ cùng chủ đề. Trong môn Tự nhiên và Xã hội, các em tham gia trò “Nghe nhạc đoán tên con vật”. Nếu có điều kiện, giáo viên có thể sử dụng </w:t>
      </w:r>
      <w:r w:rsidRPr="003209C6">
        <w:rPr>
          <w:b/>
          <w:bCs/>
        </w:rPr>
        <w:t>PowerPoint tương tác</w:t>
      </w:r>
      <w:r w:rsidRPr="003209C6">
        <w:t xml:space="preserve"> hoặc ứng dụng </w:t>
      </w:r>
      <w:r w:rsidRPr="003209C6">
        <w:rPr>
          <w:b/>
          <w:bCs/>
        </w:rPr>
        <w:t>Wordwall</w:t>
      </w:r>
      <w:r w:rsidRPr="003209C6">
        <w:t xml:space="preserve"> để tạo trò chơi ô chữ, ghép hình. Chỉ vài phút thôi, nhưng học sinh sẽ hứng khởi, tập trung và sẵn sàng bước vào tiết học.</w:t>
      </w:r>
    </w:p>
    <w:p w14:paraId="116260C9" w14:textId="77777777" w:rsidR="003209C6" w:rsidRPr="003209C6" w:rsidRDefault="003209C6" w:rsidP="00B01C2B">
      <w:pPr>
        <w:ind w:firstLine="720"/>
        <w:jc w:val="both"/>
      </w:pPr>
      <w:r w:rsidRPr="003209C6">
        <w:t xml:space="preserve">Tiếp theo, ở </w:t>
      </w:r>
      <w:r w:rsidRPr="003209C6">
        <w:rPr>
          <w:b/>
          <w:bCs/>
        </w:rPr>
        <w:t>hoạt động hình thành kiến thức</w:t>
      </w:r>
      <w:r w:rsidRPr="003209C6">
        <w:t xml:space="preserve">, chúng ta tổ chức những trò chơi mang tính khám phá, để học sinh tự phát hiện kiến thức mới. Ví dụ, trong môn Toán, học sinh tham gia trò “Ghép thẻ số tạo phép tính đúng”. Với Tiếng Anh, trò “Bingo từ vựng” giúp học sinh học từ mới hiệu quả hơn. Với môn Khoa học, trò “Ai nhanh hơn” yêu cầu các em phân loại nhanh các loài động vật. Bên cạnh trò chơi trực tiếp, giáo viên có thể kết hợp </w:t>
      </w:r>
      <w:r w:rsidRPr="003209C6">
        <w:rPr>
          <w:b/>
          <w:bCs/>
        </w:rPr>
        <w:t>Quizizz hoặc Kahoot</w:t>
      </w:r>
      <w:r w:rsidRPr="003209C6">
        <w:t>, nơi học sinh vừa chơi, vừa trả lời câu hỏi trên thiết bị cá nhân. Nhờ vậy, kiến thức không phải là sự áp đặt một chiều, mà là quá trình học sinh tự khám phá.</w:t>
      </w:r>
    </w:p>
    <w:p w14:paraId="0627AD41" w14:textId="77777777" w:rsidR="003209C6" w:rsidRPr="003209C6" w:rsidRDefault="003209C6" w:rsidP="00B01C2B">
      <w:pPr>
        <w:ind w:firstLine="720"/>
        <w:jc w:val="both"/>
      </w:pPr>
      <w:r w:rsidRPr="003209C6">
        <w:lastRenderedPageBreak/>
        <w:t xml:space="preserve">Đến </w:t>
      </w:r>
      <w:r w:rsidRPr="003209C6">
        <w:rPr>
          <w:b/>
          <w:bCs/>
        </w:rPr>
        <w:t>hoạt động luyện tập</w:t>
      </w:r>
      <w:r w:rsidRPr="003209C6">
        <w:t xml:space="preserve">, trò chơi lại phát huy vai trò củng cố. Ví dụ, trong môn Tiếng Việt, trò “Tiếp sức tìm từ” giúp rèn chính tả. Trong Toán, trò “Rung chuông vàng” luyện phản xạ tính nhanh. Với Tiếng Anh, học sinh có thể tham gia trò “Nối tranh – nối từ” để rèn cấu trúc câu. Nếu áp dụng CNTT, giáo viên có thể tạo trò chơi trên </w:t>
      </w:r>
      <w:r w:rsidRPr="003209C6">
        <w:rPr>
          <w:b/>
          <w:bCs/>
        </w:rPr>
        <w:t>Blooket, Liveworksheet</w:t>
      </w:r>
      <w:r w:rsidRPr="003209C6">
        <w:t>, hoặc thiết kế trò “Ô cửa bí mật” bằng PowerPoint để học sinh luyện tập. Điều này giúp việc rèn luyện không còn khô khan, mà trở nên nhẹ nhàng và sôi nổi.</w:t>
      </w:r>
    </w:p>
    <w:p w14:paraId="3B2E4CDD" w14:textId="027CBE7E" w:rsidR="003209C6" w:rsidRPr="003209C6" w:rsidRDefault="003209C6" w:rsidP="00B01C2B">
      <w:pPr>
        <w:ind w:firstLine="720"/>
        <w:jc w:val="both"/>
      </w:pPr>
      <w:r w:rsidRPr="003209C6">
        <w:t xml:space="preserve">Sang </w:t>
      </w:r>
      <w:r w:rsidRPr="003209C6">
        <w:rPr>
          <w:b/>
          <w:bCs/>
        </w:rPr>
        <w:t>hoạt động vận dụng – mở rộng</w:t>
      </w:r>
      <w:r w:rsidRPr="003209C6">
        <w:t xml:space="preserve">, chúng ta có thể tổ chức những trò chơi trải nghiệm gắn với đời sống. Ví dụ, trong môn Đạo đức, học sinh nhập vai để xử lý tình huống ứng xử với bạn bè. Trong môn Tự nhiên và Xã hội, học sinh tham gia trò “Người dẫn chương trình nhí” để giới thiệu về một loài cây, con vật hay cảnh đẹp quê hương. Hoặc liên môn, trò “Đi chợ thông minh” vừa giúp học sinh vận dụng Toán để tính toán, vừa dùng Tiếng </w:t>
      </w:r>
      <w:r w:rsidR="00EE0593" w:rsidRPr="008B3F0E">
        <w:t>Anh</w:t>
      </w:r>
      <w:r w:rsidRPr="003209C6">
        <w:t xml:space="preserve"> để giao tiếp. Đặc biệt, nhờ CNTT, các em có thể làm </w:t>
      </w:r>
      <w:r w:rsidRPr="003209C6">
        <w:rPr>
          <w:b/>
          <w:bCs/>
        </w:rPr>
        <w:t>clip ngắn, video thuyết trình</w:t>
      </w:r>
      <w:r w:rsidR="00EE0593" w:rsidRPr="008B3F0E">
        <w:t xml:space="preserve"> </w:t>
      </w:r>
      <w:r w:rsidRPr="003209C6">
        <w:t>để trình bày và chia sẻ kết quả. Đây chính là bước đưa kiến thức từ sách vở ra thực tế, phát triển kỹ năng sống và sự tự tin cho học sinh.</w:t>
      </w:r>
    </w:p>
    <w:p w14:paraId="243601E4" w14:textId="47B7CE16" w:rsidR="003209C6" w:rsidRPr="003209C6" w:rsidRDefault="003209C6" w:rsidP="00B01C2B">
      <w:pPr>
        <w:ind w:firstLine="720"/>
        <w:jc w:val="both"/>
      </w:pPr>
      <w:r w:rsidRPr="003209C6">
        <w:t xml:space="preserve">Cuối cùng, ở </w:t>
      </w:r>
      <w:r w:rsidRPr="003209C6">
        <w:rPr>
          <w:b/>
          <w:bCs/>
        </w:rPr>
        <w:t>hoạt động kết thúc – củng cố</w:t>
      </w:r>
      <w:r w:rsidRPr="003209C6">
        <w:t>, thay vì chỉ nhắc lại nội dung bài học, chúng ta có thể dùng trò chơi ôn tập nhanh. Ví dụ, trò “Chiếc ghế nóng”, học sinh ngồi ghế và trả lời nhanh các câu hỏi. Hoặc trò “Vòng quay may mắn”, học sinh quay số chọn câu hỏi. Với CNTT, giáo viên dễ dàng tạo “Vòng quay số” trực tuyến, hoặc trò “Ai là triệu phú” bằng PowerPoint. Cách này không chỉ giúp học sinh khắc sâu kiến thức, mà còn khiến tiết học kết thúc trong niềm vui và mong chờ.</w:t>
      </w:r>
    </w:p>
    <w:p w14:paraId="46F33DB4" w14:textId="0C86EE2E" w:rsidR="003209C6" w:rsidRDefault="003209C6" w:rsidP="00B01C2B">
      <w:pPr>
        <w:ind w:firstLine="360"/>
        <w:jc w:val="both"/>
      </w:pPr>
      <w:r w:rsidRPr="003209C6">
        <w:t>Có thể khẳng định, khi lồng ghép trò chơi kết hợp công nghệ thông tin vào từng hoạt động, mỗi tiết học sẽ trở thành một hành trình trải nghiệm đầy hứng thú. Học sinh vừa học, vừa chơi, vừa rèn luyện kỹ năng; còn giáo viên thì đạt được mục tiêu bài dạy trong không khí nhẹ nhàng, thoải mái.</w:t>
      </w:r>
    </w:p>
    <w:p w14:paraId="16C796BC" w14:textId="77777777" w:rsidR="00A21663" w:rsidRDefault="00D7080A" w:rsidP="00B01C2B">
      <w:pPr>
        <w:ind w:firstLine="360"/>
        <w:jc w:val="both"/>
      </w:pPr>
      <w:r>
        <w:t>Kh</w:t>
      </w:r>
      <w:r w:rsidRPr="00D7080A">
        <w:t xml:space="preserve">ông chỉ dừng lại trong phạm vi từng tiết học, phương pháp </w:t>
      </w:r>
      <w:r w:rsidRPr="00D7080A">
        <w:rPr>
          <w:i/>
          <w:iCs/>
        </w:rPr>
        <w:t>học thông qua chơi</w:t>
      </w:r>
      <w:r w:rsidRPr="00D7080A">
        <w:t xml:space="preserve"> còn được phát huy mạnh mẽ ở các </w:t>
      </w:r>
      <w:r w:rsidRPr="00D7080A">
        <w:rPr>
          <w:b/>
          <w:bCs/>
        </w:rPr>
        <w:t>hoạt động tập thể</w:t>
      </w:r>
      <w:r w:rsidRPr="00D7080A">
        <w:t>. Đây là cơ hội để học sinh giao lưu, hợp tác, thể hiện năng lực bản thân và rèn luyện kỹ năng sống.</w:t>
      </w:r>
    </w:p>
    <w:p w14:paraId="61CCDC63" w14:textId="77777777" w:rsidR="00A21663" w:rsidRPr="00A21663" w:rsidRDefault="00A21663" w:rsidP="00B01C2B">
      <w:pPr>
        <w:ind w:firstLine="360"/>
        <w:jc w:val="both"/>
      </w:pPr>
      <w:r w:rsidRPr="00A21663">
        <w:t>Cụ thể:</w:t>
      </w:r>
    </w:p>
    <w:p w14:paraId="41EDD192" w14:textId="77777777" w:rsidR="00A21663" w:rsidRDefault="00A21663" w:rsidP="00B01C2B">
      <w:pPr>
        <w:ind w:firstLine="360"/>
        <w:jc w:val="both"/>
      </w:pPr>
      <w:r>
        <w:rPr>
          <w:b/>
          <w:bCs/>
        </w:rPr>
        <w:t xml:space="preserve">- </w:t>
      </w:r>
      <w:r w:rsidRPr="00A21663">
        <w:rPr>
          <w:b/>
          <w:bCs/>
        </w:rPr>
        <w:t>Trong sinh hoạt dưới cờ</w:t>
      </w:r>
      <w:r w:rsidRPr="00A21663">
        <w:t>: tổ chức trò chơi “Đố vui kiến thức”, “Rung chuông vàng” theo chủ điểm, hoặc thi “Hái hoa dân chủ” với câu hỏi liên quan đến các môn học.</w:t>
      </w:r>
    </w:p>
    <w:p w14:paraId="7F2A1154" w14:textId="77777777" w:rsidR="00A21663" w:rsidRDefault="00A21663" w:rsidP="00B01C2B">
      <w:pPr>
        <w:ind w:firstLine="360"/>
        <w:jc w:val="both"/>
      </w:pPr>
      <w:r>
        <w:t xml:space="preserve">- </w:t>
      </w:r>
      <w:r w:rsidRPr="00A21663">
        <w:rPr>
          <w:b/>
          <w:bCs/>
        </w:rPr>
        <w:t>Trong giờ sinh hoạt lớp</w:t>
      </w:r>
      <w:r w:rsidRPr="00A21663">
        <w:t>: tổ chức các trò chơi rèn kỹ năng sống như “Xử lý tình huống”, “Chiếc ghế nóng” về đạo đức, ứng xử; thi kể chuyện, đóng vai.</w:t>
      </w:r>
    </w:p>
    <w:p w14:paraId="6A954724" w14:textId="7CD47C75" w:rsidR="00A21663" w:rsidRDefault="00A21663" w:rsidP="00B01C2B">
      <w:pPr>
        <w:ind w:firstLine="360"/>
        <w:jc w:val="both"/>
      </w:pPr>
      <w:r>
        <w:t xml:space="preserve">- </w:t>
      </w:r>
      <w:r w:rsidRPr="00A21663">
        <w:rPr>
          <w:b/>
          <w:bCs/>
        </w:rPr>
        <w:t>Trong các ngày hội, hoạt động ngoại khóa</w:t>
      </w:r>
      <w:r w:rsidRPr="00A21663">
        <w:t>: lồng ghép trò chơi dân gian với câu hỏi học tập</w:t>
      </w:r>
      <w:r w:rsidR="005251D9">
        <w:t xml:space="preserve">, </w:t>
      </w:r>
      <w:r w:rsidRPr="00A21663">
        <w:t>hay trò chơi vận động kết hợp kiến thức</w:t>
      </w:r>
      <w:r w:rsidR="005251D9">
        <w:t>.</w:t>
      </w:r>
    </w:p>
    <w:p w14:paraId="1051813F" w14:textId="06227156" w:rsidR="00A21663" w:rsidRPr="00A21663" w:rsidRDefault="00A21663" w:rsidP="00B01C2B">
      <w:pPr>
        <w:ind w:firstLine="360"/>
        <w:jc w:val="both"/>
      </w:pPr>
      <w:r>
        <w:lastRenderedPageBreak/>
        <w:t xml:space="preserve">- </w:t>
      </w:r>
      <w:r w:rsidRPr="00A21663">
        <w:rPr>
          <w:b/>
          <w:bCs/>
        </w:rPr>
        <w:t>Trong hoạt động trải nghiệm</w:t>
      </w:r>
      <w:r w:rsidRPr="00A21663">
        <w:t>: tổ chức trò chơi mô phỏng nghề nghiệp, phiên chợ học sinh, câu lạc bộ “Em yêu khoa học” với thí nghiệm nhỏ, qua đó học sinh vừa vui chơi vừa rèn kỹ năng giao tiếp, hợp tác và tư duy sáng tạo.</w:t>
      </w:r>
    </w:p>
    <w:p w14:paraId="7624D8F5" w14:textId="77777777" w:rsidR="00B01C2B" w:rsidRDefault="00B01C2B" w:rsidP="00B01C2B">
      <w:pPr>
        <w:ind w:firstLine="720"/>
        <w:jc w:val="both"/>
      </w:pPr>
      <w:r w:rsidRPr="00B01C2B">
        <w:t>Những hoạt động này không chỉ mang lại niềm vui và sự hứng thú trong học tập, mà còn giúp học sinh hình thành kỹ năng xã hội, năng lực tự quản, đồng thời gắn kết tập thể, xây dựng một môi trường học tập thân thiện và tích cực.</w:t>
      </w:r>
    </w:p>
    <w:p w14:paraId="764C60F2" w14:textId="4CC3F04D" w:rsidR="003209C6" w:rsidRPr="008B3F0E" w:rsidRDefault="00926DCA" w:rsidP="00B01C2B">
      <w:pPr>
        <w:ind w:firstLine="720"/>
        <w:jc w:val="both"/>
      </w:pPr>
      <w:r w:rsidRPr="008B3F0E">
        <w:t xml:space="preserve">Vậy, </w:t>
      </w:r>
      <w:r w:rsidRPr="008B3F0E">
        <w:rPr>
          <w:b/>
          <w:bCs/>
        </w:rPr>
        <w:t xml:space="preserve">lợi ích </w:t>
      </w:r>
      <w:r w:rsidR="00B01C2B">
        <w:rPr>
          <w:b/>
          <w:bCs/>
        </w:rPr>
        <w:t xml:space="preserve">khi vận dụng </w:t>
      </w:r>
      <w:r w:rsidRPr="008B3F0E">
        <w:rPr>
          <w:b/>
          <w:bCs/>
        </w:rPr>
        <w:t xml:space="preserve">phương pháp </w:t>
      </w:r>
      <w:r w:rsidR="00B01C2B">
        <w:rPr>
          <w:b/>
          <w:bCs/>
        </w:rPr>
        <w:t xml:space="preserve">học thông qua chơi </w:t>
      </w:r>
      <w:r w:rsidRPr="008B3F0E">
        <w:rPr>
          <w:b/>
          <w:bCs/>
        </w:rPr>
        <w:t>mang lại là gì?</w:t>
      </w:r>
      <w:r w:rsidRPr="008B3F0E">
        <w:t xml:space="preserve"> Qua thực tế giảng dạy, chúng tôi nhận thấy rằng việc học thông qua trò chơi đem lại rất nhiều giá trị:</w:t>
      </w:r>
    </w:p>
    <w:p w14:paraId="661398CB" w14:textId="3624CD5E" w:rsidR="00B47BAE" w:rsidRPr="008B3F0E" w:rsidRDefault="00B47BAE" w:rsidP="00B01C2B">
      <w:pPr>
        <w:jc w:val="both"/>
      </w:pPr>
      <w:r w:rsidRPr="008B3F0E">
        <w:rPr>
          <w:i/>
          <w:iCs/>
        </w:rPr>
        <w:t xml:space="preserve">Thứ </w:t>
      </w:r>
      <w:r w:rsidR="008B3F0E">
        <w:rPr>
          <w:i/>
          <w:iCs/>
        </w:rPr>
        <w:t>n</w:t>
      </w:r>
      <w:r w:rsidRPr="008B3F0E">
        <w:rPr>
          <w:i/>
          <w:iCs/>
        </w:rPr>
        <w:t>hất:</w:t>
      </w:r>
      <w:r w:rsidRPr="008B3F0E">
        <w:rPr>
          <w:b/>
          <w:bCs/>
        </w:rPr>
        <w:t xml:space="preserve"> Tăng hứng thú học tập</w:t>
      </w:r>
      <w:r w:rsidRPr="008B3F0E">
        <w:t>: Trò chơi giúp tiết học trở nên sinh động, giảm căng thẳng và khơi gợi niềm yêu thích học tập một cách tự nhiên.</w:t>
      </w:r>
    </w:p>
    <w:p w14:paraId="18D99A36" w14:textId="77777777" w:rsidR="00B47BAE" w:rsidRPr="008B3F0E" w:rsidRDefault="00B47BAE" w:rsidP="00B01C2B">
      <w:pPr>
        <w:jc w:val="both"/>
      </w:pPr>
      <w:r w:rsidRPr="008B3F0E">
        <w:rPr>
          <w:i/>
          <w:iCs/>
        </w:rPr>
        <w:t>Thứ 2:</w:t>
      </w:r>
      <w:r w:rsidRPr="008B3F0E">
        <w:rPr>
          <w:b/>
          <w:bCs/>
        </w:rPr>
        <w:t xml:space="preserve"> Phát triển năng lực toàn diện</w:t>
      </w:r>
      <w:r w:rsidRPr="008B3F0E">
        <w:t>: Các trò chơi kết hợp vận động, tư duy, giao tiếp giúp học sinh phát triển đồng đều cả thể chất, trí tuệ và kỹ năng xã hội.</w:t>
      </w:r>
    </w:p>
    <w:p w14:paraId="6EFDDAC3" w14:textId="77777777" w:rsidR="00B47BAE" w:rsidRPr="008B3F0E" w:rsidRDefault="00B47BAE" w:rsidP="00B01C2B">
      <w:pPr>
        <w:jc w:val="both"/>
      </w:pPr>
      <w:r w:rsidRPr="008B3F0E">
        <w:rPr>
          <w:i/>
          <w:iCs/>
        </w:rPr>
        <w:t>Thứ 3:</w:t>
      </w:r>
      <w:r w:rsidRPr="008B3F0E">
        <w:rPr>
          <w:b/>
          <w:bCs/>
        </w:rPr>
        <w:t xml:space="preserve"> Tăng tính chủ động và sáng tạo</w:t>
      </w:r>
      <w:r w:rsidRPr="008B3F0E">
        <w:t>: Thay vì thụ động nghe giảng, học sinh được tham gia trải nghiệm, tự giải quyết vấn đề và sáng tạo trong học tập.</w:t>
      </w:r>
    </w:p>
    <w:p w14:paraId="1BBE602E" w14:textId="77777777" w:rsidR="00B47BAE" w:rsidRPr="008B3F0E" w:rsidRDefault="00B47BAE" w:rsidP="00B01C2B">
      <w:pPr>
        <w:jc w:val="both"/>
      </w:pPr>
      <w:r w:rsidRPr="008B3F0E">
        <w:rPr>
          <w:i/>
          <w:iCs/>
        </w:rPr>
        <w:t>Thứ 4:</w:t>
      </w:r>
      <w:r w:rsidRPr="008B3F0E">
        <w:rPr>
          <w:b/>
          <w:bCs/>
        </w:rPr>
        <w:t xml:space="preserve"> Phù hợp với đặc điểm tâm sinh lí lứa tuổi</w:t>
      </w:r>
      <w:r w:rsidRPr="008B3F0E">
        <w:t>: Học sinh tiểu học vừa học vừa chơi sẽ dễ dàng tiếp nhận, ghi nhớ kiến thức bền vững hơn.</w:t>
      </w:r>
    </w:p>
    <w:p w14:paraId="717C8991" w14:textId="77777777" w:rsidR="00B47BAE" w:rsidRPr="008B3F0E" w:rsidRDefault="00B47BAE" w:rsidP="00B01C2B">
      <w:pPr>
        <w:jc w:val="both"/>
      </w:pPr>
      <w:r w:rsidRPr="008B3F0E">
        <w:rPr>
          <w:i/>
          <w:iCs/>
        </w:rPr>
        <w:t>Thứ 5:</w:t>
      </w:r>
      <w:r w:rsidRPr="008B3F0E">
        <w:rPr>
          <w:b/>
          <w:bCs/>
        </w:rPr>
        <w:t xml:space="preserve"> Tăng cường kỹ năng hợp tác – giao tiếp</w:t>
      </w:r>
      <w:r w:rsidRPr="008B3F0E">
        <w:t>: Qua trò chơi nhóm, học sinh biết chia sẻ, lắng nghe, hỗ trợ bạn bè, từ đó hình thành tinh thần tập thể.</w:t>
      </w:r>
    </w:p>
    <w:p w14:paraId="2C8A3B69" w14:textId="77777777" w:rsidR="00BD62E0" w:rsidRPr="008B3F0E" w:rsidRDefault="00BD62E0" w:rsidP="00B01C2B">
      <w:pPr>
        <w:jc w:val="both"/>
      </w:pPr>
      <w:r w:rsidRPr="008B3F0E">
        <w:rPr>
          <w:i/>
          <w:iCs/>
        </w:rPr>
        <w:t xml:space="preserve">Cuối cùng, </w:t>
      </w:r>
      <w:r w:rsidRPr="008B3F0E">
        <w:t xml:space="preserve">học qua chơi còn </w:t>
      </w:r>
      <w:r w:rsidRPr="008B3F0E">
        <w:rPr>
          <w:b/>
          <w:bCs/>
        </w:rPr>
        <w:t>đổi mới phương pháp dạy học</w:t>
      </w:r>
      <w:r w:rsidRPr="008B3F0E">
        <w:t>, giúp giáo viên thoát khỏi lối truyền thụ một chiều, chuyển sang hướng dạy tích cực, lấy học sinh làm trung tâm.</w:t>
      </w:r>
    </w:p>
    <w:p w14:paraId="223EEBBA" w14:textId="580E02B2" w:rsidR="00602E04" w:rsidRDefault="00151D15" w:rsidP="00B01C2B">
      <w:pPr>
        <w:ind w:firstLine="720"/>
        <w:jc w:val="both"/>
      </w:pPr>
      <w:r w:rsidRPr="00151D15">
        <w:t>Kính thưa hội nghị!</w:t>
      </w:r>
    </w:p>
    <w:p w14:paraId="70DB266B" w14:textId="0B864951" w:rsidR="006C03BB" w:rsidRPr="008B3F0E" w:rsidRDefault="008B3F0E" w:rsidP="006C03BB">
      <w:pPr>
        <w:ind w:firstLine="720"/>
        <w:jc w:val="both"/>
      </w:pPr>
      <w:r w:rsidRPr="008B3F0E">
        <w:t xml:space="preserve">Từ những phân tích trên, chúng ta có thể khẳng định: </w:t>
      </w:r>
      <w:r w:rsidRPr="008B3F0E">
        <w:rPr>
          <w:b/>
          <w:bCs/>
        </w:rPr>
        <w:t>học thông qua chơi, kết hợp với công nghệ và trải nghiệm thực tiễn, chính là một trong những giải pháp hiệu quả nhất để nâng cao chất lượng dạy học ở tiểu học.</w:t>
      </w:r>
      <w:r w:rsidRPr="008B3F0E">
        <w:t xml:space="preserve"> Phương pháp này không chỉ mang lại niềm vui, </w:t>
      </w:r>
      <w:r>
        <w:t xml:space="preserve">niềm hứng khởi </w:t>
      </w:r>
      <w:r w:rsidRPr="008B3F0E">
        <w:t xml:space="preserve">mà còn góp phần phát triển toàn diện năng lực và phẩm chất cho học sinh. Nếu mỗi tiết học đều có sự kết hợp này, chắc chắn lớp học sẽ trở thành </w:t>
      </w:r>
      <w:r w:rsidRPr="008B3F0E">
        <w:rPr>
          <w:b/>
          <w:bCs/>
        </w:rPr>
        <w:t>môi trường hạnh phúc</w:t>
      </w:r>
      <w:r w:rsidRPr="008B3F0E">
        <w:t>, nơi mỗi ngày đến trường thật sự là một ngày vui.</w:t>
      </w:r>
    </w:p>
    <w:p w14:paraId="1446411B" w14:textId="77777777" w:rsidR="00151D15" w:rsidRPr="00151D15" w:rsidRDefault="00151D15" w:rsidP="00B01C2B">
      <w:pPr>
        <w:jc w:val="center"/>
      </w:pPr>
      <w:r w:rsidRPr="00151D15">
        <w:rPr>
          <w:b/>
          <w:bCs/>
        </w:rPr>
        <w:t>Xin trân trọng cảm ơn!</w:t>
      </w:r>
    </w:p>
    <w:p w14:paraId="39B75F80" w14:textId="47A7B357" w:rsidR="006C03BB" w:rsidRDefault="006C03BB" w:rsidP="006C03BB">
      <w:pPr>
        <w:ind w:firstLine="720"/>
        <w:jc w:val="both"/>
        <w:rPr>
          <w:i/>
          <w:iCs/>
        </w:rPr>
      </w:pPr>
      <w:r w:rsidRPr="006C03BB">
        <w:rPr>
          <w:i/>
          <w:iCs/>
        </w:rPr>
        <w:t xml:space="preserve">                                                               Hoàng Diệu, ngày 30 tháng 9 năm 2025</w:t>
      </w:r>
    </w:p>
    <w:p w14:paraId="684C5D21" w14:textId="3F60F39F" w:rsidR="006C03BB" w:rsidRPr="006C03BB" w:rsidRDefault="006C03BB" w:rsidP="006C03BB">
      <w:pPr>
        <w:ind w:firstLine="720"/>
        <w:jc w:val="both"/>
        <w:rPr>
          <w:b/>
          <w:bCs/>
        </w:rPr>
      </w:pPr>
      <w:r w:rsidRPr="006C03BB">
        <w:rPr>
          <w:b/>
          <w:bCs/>
        </w:rPr>
        <w:t xml:space="preserve">                                                                                     Người viết</w:t>
      </w:r>
    </w:p>
    <w:p w14:paraId="0D7F570E" w14:textId="77777777" w:rsidR="006C03BB" w:rsidRPr="006C03BB" w:rsidRDefault="006C03BB" w:rsidP="006C03BB">
      <w:pPr>
        <w:ind w:firstLine="720"/>
        <w:jc w:val="both"/>
        <w:rPr>
          <w:b/>
          <w:bCs/>
        </w:rPr>
      </w:pPr>
    </w:p>
    <w:p w14:paraId="25DE7E0C" w14:textId="772D205F" w:rsidR="006C03BB" w:rsidRPr="006C03BB" w:rsidRDefault="006C03BB" w:rsidP="006C03BB">
      <w:pPr>
        <w:ind w:firstLine="720"/>
        <w:jc w:val="both"/>
        <w:rPr>
          <w:b/>
          <w:bCs/>
        </w:rPr>
      </w:pPr>
      <w:r w:rsidRPr="006C03BB">
        <w:rPr>
          <w:b/>
          <w:bCs/>
        </w:rPr>
        <w:t xml:space="preserve">                                                                             Nguyễn Thị Khuyên</w:t>
      </w:r>
    </w:p>
    <w:p w14:paraId="1092995F" w14:textId="2E381D5B" w:rsidR="00151D15" w:rsidRPr="00151D15" w:rsidRDefault="00151D15" w:rsidP="006C03BB"/>
    <w:p w14:paraId="469839F4" w14:textId="77777777" w:rsidR="00B47BAE" w:rsidRDefault="00B47BAE" w:rsidP="00B01C2B">
      <w:pPr>
        <w:jc w:val="both"/>
        <w:rPr>
          <w:b/>
          <w:bCs/>
        </w:rPr>
      </w:pPr>
    </w:p>
    <w:p w14:paraId="2A6DEC14" w14:textId="77777777" w:rsidR="00B47BAE" w:rsidRDefault="00B47BAE" w:rsidP="00B01C2B">
      <w:pPr>
        <w:jc w:val="both"/>
        <w:rPr>
          <w:b/>
          <w:bCs/>
        </w:rPr>
      </w:pPr>
    </w:p>
    <w:p w14:paraId="2C56D16E" w14:textId="77777777" w:rsidR="00B47BAE" w:rsidRDefault="00B47BAE" w:rsidP="00B01C2B">
      <w:pPr>
        <w:jc w:val="both"/>
        <w:rPr>
          <w:b/>
          <w:bCs/>
        </w:rPr>
      </w:pPr>
    </w:p>
    <w:sectPr w:rsidR="00B47BAE" w:rsidSect="00B01C2B">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90E"/>
    <w:multiLevelType w:val="multilevel"/>
    <w:tmpl w:val="612AD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0D0"/>
    <w:multiLevelType w:val="multilevel"/>
    <w:tmpl w:val="EB3C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84B45"/>
    <w:multiLevelType w:val="multilevel"/>
    <w:tmpl w:val="9CE8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82937"/>
    <w:multiLevelType w:val="multilevel"/>
    <w:tmpl w:val="98AA2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05D88"/>
    <w:multiLevelType w:val="multilevel"/>
    <w:tmpl w:val="E3DA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C12F0"/>
    <w:multiLevelType w:val="multilevel"/>
    <w:tmpl w:val="658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9222C"/>
    <w:multiLevelType w:val="multilevel"/>
    <w:tmpl w:val="799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E7C3B"/>
    <w:multiLevelType w:val="multilevel"/>
    <w:tmpl w:val="7E86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03C9B"/>
    <w:multiLevelType w:val="multilevel"/>
    <w:tmpl w:val="A16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45A2A"/>
    <w:multiLevelType w:val="multilevel"/>
    <w:tmpl w:val="B1E05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66B45"/>
    <w:multiLevelType w:val="multilevel"/>
    <w:tmpl w:val="2EF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E633A"/>
    <w:multiLevelType w:val="multilevel"/>
    <w:tmpl w:val="C344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A5560"/>
    <w:multiLevelType w:val="multilevel"/>
    <w:tmpl w:val="FB7E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92FC0"/>
    <w:multiLevelType w:val="multilevel"/>
    <w:tmpl w:val="416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01986"/>
    <w:multiLevelType w:val="multilevel"/>
    <w:tmpl w:val="B0EA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31A10"/>
    <w:multiLevelType w:val="multilevel"/>
    <w:tmpl w:val="3F9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278DA"/>
    <w:multiLevelType w:val="multilevel"/>
    <w:tmpl w:val="43EA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24CC9"/>
    <w:multiLevelType w:val="multilevel"/>
    <w:tmpl w:val="E5D6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72063"/>
    <w:multiLevelType w:val="multilevel"/>
    <w:tmpl w:val="7ED2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7214B"/>
    <w:multiLevelType w:val="hybridMultilevel"/>
    <w:tmpl w:val="B7945D1A"/>
    <w:lvl w:ilvl="0" w:tplc="0442B5C0">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F4964"/>
    <w:multiLevelType w:val="multilevel"/>
    <w:tmpl w:val="AF84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37A6F"/>
    <w:multiLevelType w:val="multilevel"/>
    <w:tmpl w:val="8EE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2562B"/>
    <w:multiLevelType w:val="multilevel"/>
    <w:tmpl w:val="134A4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A6541"/>
    <w:multiLevelType w:val="multilevel"/>
    <w:tmpl w:val="873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E474A"/>
    <w:multiLevelType w:val="multilevel"/>
    <w:tmpl w:val="583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E1489"/>
    <w:multiLevelType w:val="multilevel"/>
    <w:tmpl w:val="1F5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3214E"/>
    <w:multiLevelType w:val="multilevel"/>
    <w:tmpl w:val="AF8A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91C38"/>
    <w:multiLevelType w:val="multilevel"/>
    <w:tmpl w:val="6D7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31FF9"/>
    <w:multiLevelType w:val="multilevel"/>
    <w:tmpl w:val="90160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5741C"/>
    <w:multiLevelType w:val="multilevel"/>
    <w:tmpl w:val="6B6C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51301">
    <w:abstractNumId w:val="15"/>
  </w:num>
  <w:num w:numId="2" w16cid:durableId="47799895">
    <w:abstractNumId w:val="5"/>
  </w:num>
  <w:num w:numId="3" w16cid:durableId="1832867075">
    <w:abstractNumId w:val="26"/>
  </w:num>
  <w:num w:numId="4" w16cid:durableId="982125632">
    <w:abstractNumId w:val="10"/>
  </w:num>
  <w:num w:numId="5" w16cid:durableId="2130119756">
    <w:abstractNumId w:val="21"/>
  </w:num>
  <w:num w:numId="6" w16cid:durableId="1544099900">
    <w:abstractNumId w:val="27"/>
  </w:num>
  <w:num w:numId="7" w16cid:durableId="1213418232">
    <w:abstractNumId w:val="23"/>
  </w:num>
  <w:num w:numId="8" w16cid:durableId="383599886">
    <w:abstractNumId w:val="14"/>
  </w:num>
  <w:num w:numId="9" w16cid:durableId="96996030">
    <w:abstractNumId w:val="20"/>
  </w:num>
  <w:num w:numId="10" w16cid:durableId="1071192891">
    <w:abstractNumId w:val="18"/>
  </w:num>
  <w:num w:numId="11" w16cid:durableId="1044597864">
    <w:abstractNumId w:val="25"/>
  </w:num>
  <w:num w:numId="12" w16cid:durableId="2133474831">
    <w:abstractNumId w:val="29"/>
  </w:num>
  <w:num w:numId="13" w16cid:durableId="385180792">
    <w:abstractNumId w:val="28"/>
  </w:num>
  <w:num w:numId="14" w16cid:durableId="1977442847">
    <w:abstractNumId w:val="6"/>
  </w:num>
  <w:num w:numId="15" w16cid:durableId="634718505">
    <w:abstractNumId w:val="12"/>
  </w:num>
  <w:num w:numId="16" w16cid:durableId="1971743935">
    <w:abstractNumId w:val="19"/>
  </w:num>
  <w:num w:numId="17" w16cid:durableId="1757242551">
    <w:abstractNumId w:val="4"/>
  </w:num>
  <w:num w:numId="18" w16cid:durableId="1610773420">
    <w:abstractNumId w:val="0"/>
  </w:num>
  <w:num w:numId="19" w16cid:durableId="414329735">
    <w:abstractNumId w:val="24"/>
  </w:num>
  <w:num w:numId="20" w16cid:durableId="1769959089">
    <w:abstractNumId w:val="3"/>
  </w:num>
  <w:num w:numId="21" w16cid:durableId="98331415">
    <w:abstractNumId w:val="13"/>
  </w:num>
  <w:num w:numId="22" w16cid:durableId="78020203">
    <w:abstractNumId w:val="1"/>
  </w:num>
  <w:num w:numId="23" w16cid:durableId="457573766">
    <w:abstractNumId w:val="8"/>
  </w:num>
  <w:num w:numId="24" w16cid:durableId="505100383">
    <w:abstractNumId w:val="7"/>
  </w:num>
  <w:num w:numId="25" w16cid:durableId="2087799450">
    <w:abstractNumId w:val="17"/>
  </w:num>
  <w:num w:numId="26" w16cid:durableId="199828406">
    <w:abstractNumId w:val="9"/>
  </w:num>
  <w:num w:numId="27" w16cid:durableId="524758958">
    <w:abstractNumId w:val="11"/>
  </w:num>
  <w:num w:numId="28" w16cid:durableId="153959186">
    <w:abstractNumId w:val="22"/>
  </w:num>
  <w:num w:numId="29" w16cid:durableId="1766346496">
    <w:abstractNumId w:val="16"/>
  </w:num>
  <w:num w:numId="30" w16cid:durableId="31129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39"/>
    <w:rsid w:val="00151D15"/>
    <w:rsid w:val="00156B7E"/>
    <w:rsid w:val="001605A6"/>
    <w:rsid w:val="001C2010"/>
    <w:rsid w:val="001F3A71"/>
    <w:rsid w:val="00286D2F"/>
    <w:rsid w:val="002B3977"/>
    <w:rsid w:val="003209C6"/>
    <w:rsid w:val="00347C48"/>
    <w:rsid w:val="004E5DD1"/>
    <w:rsid w:val="005251D9"/>
    <w:rsid w:val="00526274"/>
    <w:rsid w:val="005D7439"/>
    <w:rsid w:val="00602E04"/>
    <w:rsid w:val="006037A5"/>
    <w:rsid w:val="0064612D"/>
    <w:rsid w:val="006946B4"/>
    <w:rsid w:val="006C03BB"/>
    <w:rsid w:val="007D30B4"/>
    <w:rsid w:val="00867542"/>
    <w:rsid w:val="0088616B"/>
    <w:rsid w:val="008B0A0C"/>
    <w:rsid w:val="008B3F0E"/>
    <w:rsid w:val="008F21E3"/>
    <w:rsid w:val="008F6850"/>
    <w:rsid w:val="00926DCA"/>
    <w:rsid w:val="00953366"/>
    <w:rsid w:val="009F2704"/>
    <w:rsid w:val="00A21663"/>
    <w:rsid w:val="00B01C2B"/>
    <w:rsid w:val="00B12C66"/>
    <w:rsid w:val="00B21CFB"/>
    <w:rsid w:val="00B47BAE"/>
    <w:rsid w:val="00BD62E0"/>
    <w:rsid w:val="00C513B8"/>
    <w:rsid w:val="00C847C7"/>
    <w:rsid w:val="00CF4078"/>
    <w:rsid w:val="00CF7172"/>
    <w:rsid w:val="00D36E5C"/>
    <w:rsid w:val="00D7080A"/>
    <w:rsid w:val="00E4270D"/>
    <w:rsid w:val="00E853A3"/>
    <w:rsid w:val="00EE0593"/>
    <w:rsid w:val="00F2298E"/>
    <w:rsid w:val="00F5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65F4"/>
  <w15:chartTrackingRefBased/>
  <w15:docId w15:val="{9B35E3BE-A29F-4658-A09F-9A5EFF10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43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D74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74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74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4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4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4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4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D74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74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74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74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74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74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43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74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7439"/>
    <w:pPr>
      <w:spacing w:before="160"/>
      <w:jc w:val="center"/>
    </w:pPr>
    <w:rPr>
      <w:i/>
      <w:iCs/>
      <w:color w:val="404040" w:themeColor="text1" w:themeTint="BF"/>
    </w:rPr>
  </w:style>
  <w:style w:type="character" w:customStyle="1" w:styleId="QuoteChar">
    <w:name w:val="Quote Char"/>
    <w:basedOn w:val="DefaultParagraphFont"/>
    <w:link w:val="Quote"/>
    <w:uiPriority w:val="29"/>
    <w:rsid w:val="005D7439"/>
    <w:rPr>
      <w:i/>
      <w:iCs/>
      <w:color w:val="404040" w:themeColor="text1" w:themeTint="BF"/>
    </w:rPr>
  </w:style>
  <w:style w:type="paragraph" w:styleId="ListParagraph">
    <w:name w:val="List Paragraph"/>
    <w:basedOn w:val="Normal"/>
    <w:uiPriority w:val="34"/>
    <w:qFormat/>
    <w:rsid w:val="005D7439"/>
    <w:pPr>
      <w:ind w:left="720"/>
      <w:contextualSpacing/>
    </w:pPr>
  </w:style>
  <w:style w:type="character" w:styleId="IntenseEmphasis">
    <w:name w:val="Intense Emphasis"/>
    <w:basedOn w:val="DefaultParagraphFont"/>
    <w:uiPriority w:val="21"/>
    <w:qFormat/>
    <w:rsid w:val="005D7439"/>
    <w:rPr>
      <w:i/>
      <w:iCs/>
      <w:color w:val="2F5496" w:themeColor="accent1" w:themeShade="BF"/>
    </w:rPr>
  </w:style>
  <w:style w:type="paragraph" w:styleId="IntenseQuote">
    <w:name w:val="Intense Quote"/>
    <w:basedOn w:val="Normal"/>
    <w:next w:val="Normal"/>
    <w:link w:val="IntenseQuoteChar"/>
    <w:uiPriority w:val="30"/>
    <w:qFormat/>
    <w:rsid w:val="005D7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439"/>
    <w:rPr>
      <w:i/>
      <w:iCs/>
      <w:color w:val="2F5496" w:themeColor="accent1" w:themeShade="BF"/>
    </w:rPr>
  </w:style>
  <w:style w:type="character" w:styleId="IntenseReference">
    <w:name w:val="Intense Reference"/>
    <w:basedOn w:val="DefaultParagraphFont"/>
    <w:uiPriority w:val="32"/>
    <w:qFormat/>
    <w:rsid w:val="005D7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KHUYEN</dc:creator>
  <cp:keywords/>
  <dc:description/>
  <cp:lastModifiedBy>Lan Anh Lương</cp:lastModifiedBy>
  <cp:revision>18</cp:revision>
  <dcterms:created xsi:type="dcterms:W3CDTF">2025-09-26T00:47:00Z</dcterms:created>
  <dcterms:modified xsi:type="dcterms:W3CDTF">2025-10-09T09:41:00Z</dcterms:modified>
</cp:coreProperties>
</file>